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10"/>
        <w:gridCol w:w="2310"/>
        <w:gridCol w:w="2311"/>
        <w:gridCol w:w="2311"/>
      </w:tblGrid>
      <w:tr w:rsidR="00616654" w:rsidTr="009063F8">
        <w:tc>
          <w:tcPr>
            <w:tcW w:w="2310" w:type="dxa"/>
          </w:tcPr>
          <w:p w:rsidR="00616654" w:rsidRDefault="00616654" w:rsidP="009063F8">
            <w:pPr>
              <w:jc w:val="center"/>
              <w:rPr>
                <w:b/>
                <w:sz w:val="32"/>
              </w:rPr>
            </w:pPr>
          </w:p>
        </w:tc>
        <w:tc>
          <w:tcPr>
            <w:tcW w:w="2310" w:type="dxa"/>
          </w:tcPr>
          <w:p w:rsidR="00616654" w:rsidRDefault="00616654" w:rsidP="009063F8">
            <w:pPr>
              <w:jc w:val="center"/>
              <w:rPr>
                <w:b/>
                <w:sz w:val="32"/>
              </w:rPr>
            </w:pPr>
            <w:r>
              <w:rPr>
                <w:b/>
                <w:noProof/>
                <w:sz w:val="32"/>
                <w:lang w:eastAsia="en-AU"/>
              </w:rPr>
              <w:drawing>
                <wp:inline distT="0" distB="0" distL="0" distR="0">
                  <wp:extent cx="955430" cy="955430"/>
                  <wp:effectExtent l="0" t="0" r="0" b="0"/>
                  <wp:docPr id="8" name="Picture 7" descr="nhwa-logo-sml-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wa-logo-sml-mono.png"/>
                          <pic:cNvPicPr/>
                        </pic:nvPicPr>
                        <pic:blipFill>
                          <a:blip r:embed="rId4" cstate="print"/>
                          <a:srcRect r="74889"/>
                          <a:stretch>
                            <a:fillRect/>
                          </a:stretch>
                        </pic:blipFill>
                        <pic:spPr>
                          <a:xfrm>
                            <a:off x="0" y="0"/>
                            <a:ext cx="955430" cy="955430"/>
                          </a:xfrm>
                          <a:prstGeom prst="rect">
                            <a:avLst/>
                          </a:prstGeom>
                        </pic:spPr>
                      </pic:pic>
                    </a:graphicData>
                  </a:graphic>
                </wp:inline>
              </w:drawing>
            </w:r>
          </w:p>
        </w:tc>
        <w:tc>
          <w:tcPr>
            <w:tcW w:w="2311" w:type="dxa"/>
          </w:tcPr>
          <w:p w:rsidR="00616654" w:rsidRDefault="00616654" w:rsidP="009063F8">
            <w:pPr>
              <w:jc w:val="center"/>
              <w:rPr>
                <w:b/>
                <w:sz w:val="32"/>
              </w:rPr>
            </w:pPr>
            <w:r>
              <w:rPr>
                <w:b/>
                <w:noProof/>
                <w:sz w:val="32"/>
                <w:lang w:eastAsia="en-AU"/>
              </w:rPr>
              <w:drawing>
                <wp:inline distT="0" distB="0" distL="0" distR="0">
                  <wp:extent cx="799233" cy="990600"/>
                  <wp:effectExtent l="19050" t="0" r="867" b="0"/>
                  <wp:docPr id="1" name="Picture 5" descr="Q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S logo.jpg"/>
                          <pic:cNvPicPr/>
                        </pic:nvPicPr>
                        <pic:blipFill>
                          <a:blip r:embed="rId5" cstate="print"/>
                          <a:srcRect l="25180" t="9231" r="23643" b="6154"/>
                          <a:stretch>
                            <a:fillRect/>
                          </a:stretch>
                        </pic:blipFill>
                        <pic:spPr>
                          <a:xfrm>
                            <a:off x="0" y="0"/>
                            <a:ext cx="798248" cy="989379"/>
                          </a:xfrm>
                          <a:prstGeom prst="rect">
                            <a:avLst/>
                          </a:prstGeom>
                        </pic:spPr>
                      </pic:pic>
                    </a:graphicData>
                  </a:graphic>
                </wp:inline>
              </w:drawing>
            </w:r>
          </w:p>
        </w:tc>
        <w:tc>
          <w:tcPr>
            <w:tcW w:w="2311" w:type="dxa"/>
          </w:tcPr>
          <w:p w:rsidR="00616654" w:rsidRDefault="00616654" w:rsidP="009063F8">
            <w:pPr>
              <w:jc w:val="center"/>
              <w:rPr>
                <w:b/>
                <w:sz w:val="32"/>
              </w:rPr>
            </w:pPr>
          </w:p>
        </w:tc>
      </w:tr>
    </w:tbl>
    <w:p w:rsidR="00616654" w:rsidRDefault="00616654" w:rsidP="00616654">
      <w:pPr>
        <w:jc w:val="center"/>
        <w:rPr>
          <w:b/>
          <w:sz w:val="32"/>
        </w:rPr>
      </w:pPr>
    </w:p>
    <w:p w:rsidR="00616654" w:rsidRDefault="00616654" w:rsidP="00616654">
      <w:pPr>
        <w:jc w:val="center"/>
        <w:rPr>
          <w:b/>
          <w:sz w:val="32"/>
        </w:rPr>
      </w:pPr>
      <w:r>
        <w:rPr>
          <w:b/>
          <w:sz w:val="32"/>
        </w:rPr>
        <w:t>Neighbourhood Watch Australia (NHWA)</w:t>
      </w:r>
    </w:p>
    <w:p w:rsidR="00616654" w:rsidRDefault="00616654" w:rsidP="00616654">
      <w:pPr>
        <w:jc w:val="center"/>
        <w:rPr>
          <w:b/>
          <w:sz w:val="32"/>
        </w:rPr>
      </w:pPr>
      <w:r>
        <w:rPr>
          <w:b/>
          <w:sz w:val="32"/>
        </w:rPr>
        <w:t xml:space="preserve">Queensland Police Service </w:t>
      </w:r>
    </w:p>
    <w:p w:rsidR="00616654" w:rsidRDefault="00616654" w:rsidP="00616654">
      <w:pPr>
        <w:jc w:val="center"/>
        <w:rPr>
          <w:b/>
          <w:sz w:val="48"/>
        </w:rPr>
      </w:pPr>
      <w:r w:rsidRPr="004B1CA5">
        <w:rPr>
          <w:b/>
          <w:sz w:val="48"/>
        </w:rPr>
        <w:t>Joint Media Statement</w:t>
      </w:r>
    </w:p>
    <w:p w:rsidR="00616654" w:rsidRDefault="00616654" w:rsidP="00616654">
      <w:pPr>
        <w:pStyle w:val="NormalWeb"/>
        <w:shd w:val="clear" w:color="auto" w:fill="FFFFFF"/>
        <w:spacing w:before="0" w:beforeAutospacing="0" w:after="0" w:afterAutospacing="0"/>
        <w:jc w:val="center"/>
        <w:rPr>
          <w:rFonts w:asciiTheme="minorHAnsi" w:hAnsiTheme="minorHAnsi" w:cs="Calibri"/>
          <w:b/>
          <w:sz w:val="36"/>
          <w:szCs w:val="36"/>
        </w:rPr>
      </w:pPr>
      <w:r w:rsidRPr="00616654">
        <w:rPr>
          <w:rFonts w:asciiTheme="minorHAnsi" w:hAnsiTheme="minorHAnsi" w:cs="Calibri"/>
          <w:b/>
          <w:sz w:val="36"/>
          <w:szCs w:val="36"/>
        </w:rPr>
        <w:t>N</w:t>
      </w:r>
      <w:r>
        <w:rPr>
          <w:rFonts w:asciiTheme="minorHAnsi" w:hAnsiTheme="minorHAnsi" w:cs="Calibri"/>
          <w:b/>
          <w:sz w:val="36"/>
          <w:szCs w:val="36"/>
        </w:rPr>
        <w:t xml:space="preserve">eighbourhood Watch Australasia </w:t>
      </w:r>
      <w:r>
        <w:rPr>
          <w:rFonts w:asciiTheme="minorHAnsi" w:hAnsiTheme="minorHAnsi" w:cs="Calibri"/>
          <w:b/>
          <w:sz w:val="36"/>
          <w:szCs w:val="36"/>
        </w:rPr>
        <w:br/>
      </w:r>
      <w:r w:rsidRPr="00616654">
        <w:rPr>
          <w:rFonts w:asciiTheme="minorHAnsi" w:hAnsiTheme="minorHAnsi" w:cs="Calibri"/>
          <w:b/>
          <w:sz w:val="36"/>
          <w:szCs w:val="36"/>
        </w:rPr>
        <w:t xml:space="preserve">2017 Police Commissioner’s Award </w:t>
      </w:r>
      <w:r>
        <w:rPr>
          <w:rFonts w:asciiTheme="minorHAnsi" w:hAnsiTheme="minorHAnsi" w:cs="Calibri"/>
          <w:b/>
          <w:sz w:val="36"/>
          <w:szCs w:val="36"/>
        </w:rPr>
        <w:br/>
      </w:r>
      <w:r w:rsidRPr="00616654">
        <w:rPr>
          <w:rFonts w:asciiTheme="minorHAnsi" w:hAnsiTheme="minorHAnsi" w:cs="Calibri"/>
          <w:b/>
          <w:sz w:val="36"/>
          <w:szCs w:val="36"/>
        </w:rPr>
        <w:t xml:space="preserve">recipient </w:t>
      </w:r>
      <w:r>
        <w:rPr>
          <w:rFonts w:asciiTheme="minorHAnsi" w:hAnsiTheme="minorHAnsi" w:cs="Calibri"/>
          <w:b/>
          <w:sz w:val="36"/>
          <w:szCs w:val="36"/>
        </w:rPr>
        <w:t xml:space="preserve">Senior Constable Amanda </w:t>
      </w:r>
      <w:proofErr w:type="spellStart"/>
      <w:r>
        <w:rPr>
          <w:rFonts w:asciiTheme="minorHAnsi" w:hAnsiTheme="minorHAnsi" w:cs="Calibri"/>
          <w:b/>
          <w:sz w:val="36"/>
          <w:szCs w:val="36"/>
        </w:rPr>
        <w:t>Dohrman</w:t>
      </w:r>
      <w:proofErr w:type="spellEnd"/>
    </w:p>
    <w:p w:rsidR="00616654" w:rsidRPr="00616654" w:rsidRDefault="00616654" w:rsidP="00616654">
      <w:pPr>
        <w:pStyle w:val="NormalWeb"/>
        <w:shd w:val="clear" w:color="auto" w:fill="FFFFFF"/>
        <w:spacing w:before="0" w:beforeAutospacing="0" w:after="0" w:afterAutospacing="0"/>
        <w:jc w:val="center"/>
        <w:rPr>
          <w:rFonts w:asciiTheme="minorHAnsi" w:hAnsiTheme="minorHAnsi" w:cs="Calibri"/>
          <w:b/>
          <w:sz w:val="36"/>
          <w:szCs w:val="36"/>
        </w:rPr>
      </w:pPr>
    </w:p>
    <w:p w:rsidR="002D7245" w:rsidRDefault="002D7245" w:rsidP="002D7245">
      <w:r>
        <w:t xml:space="preserve">Senior Constable Amanda </w:t>
      </w:r>
      <w:proofErr w:type="spellStart"/>
      <w:r>
        <w:t>Dohrman</w:t>
      </w:r>
      <w:proofErr w:type="spellEnd"/>
      <w:r>
        <w:t xml:space="preserve"> </w:t>
      </w:r>
      <w:r w:rsidR="00616654">
        <w:t xml:space="preserve">from Bundaberg in </w:t>
      </w:r>
      <w:proofErr w:type="gramStart"/>
      <w:r w:rsidR="00616654">
        <w:t>Queensland,</w:t>
      </w:r>
      <w:proofErr w:type="gramEnd"/>
      <w:r w:rsidR="00616654">
        <w:t xml:space="preserve"> </w:t>
      </w:r>
      <w:r>
        <w:t xml:space="preserve">receives the </w:t>
      </w:r>
      <w:r w:rsidR="00D34DAD">
        <w:t xml:space="preserve">2017 </w:t>
      </w:r>
      <w:r>
        <w:t xml:space="preserve">Neighbourhood Watch Australasia </w:t>
      </w:r>
      <w:r w:rsidR="00616654">
        <w:t xml:space="preserve">(NHWA) </w:t>
      </w:r>
      <w:r>
        <w:t xml:space="preserve">Police Commissioners Award, for her 11 years of commitment, contribution and investment to Neighbourhood Watch </w:t>
      </w:r>
      <w:r w:rsidR="00616654">
        <w:t xml:space="preserve">(NHW) </w:t>
      </w:r>
      <w:r>
        <w:t xml:space="preserve">groups in the Bundaberg region. </w:t>
      </w:r>
    </w:p>
    <w:p w:rsidR="00E05FE9" w:rsidRDefault="002D7245" w:rsidP="002D7245">
      <w:r>
        <w:t xml:space="preserve">After being appointed as NHW Liaison Officer for Bundaberg 11 </w:t>
      </w:r>
      <w:r w:rsidR="00616654">
        <w:t xml:space="preserve">group </w:t>
      </w:r>
      <w:r>
        <w:t xml:space="preserve">in December 2005, Amanda has held numerous roles, including </w:t>
      </w:r>
      <w:r w:rsidR="00D34DAD">
        <w:t>Assistant Area coordinator, newsletter editor, secretary and treasurer and guest presenter at conferences and meetings. She has involved herself in all areas of NHW ac</w:t>
      </w:r>
      <w:r w:rsidR="0041077D">
        <w:t>tivities, including organising the 2</w:t>
      </w:r>
      <w:r w:rsidR="00D34DAD">
        <w:t>008 North Coast region NHW Conference; organising speakers for meetings; overseeing and organising Christmas family days; producing ID Cards for NHW members; organising the NHW11 25</w:t>
      </w:r>
      <w:r w:rsidR="00D34DAD" w:rsidRPr="00D34DAD">
        <w:rPr>
          <w:vertAlign w:val="superscript"/>
        </w:rPr>
        <w:t>th</w:t>
      </w:r>
      <w:r w:rsidR="00D34DAD">
        <w:t xml:space="preserve"> birthday celebrations; community </w:t>
      </w:r>
      <w:r w:rsidR="0041077D">
        <w:t xml:space="preserve">sausage sizzles and Neighbour Day </w:t>
      </w:r>
      <w:r w:rsidR="00D34DAD">
        <w:t>events; participating in the “50 in my street” sticker campaign and seeking sponsors for a 2018 magnetic calendar. Amanda has also lent her assistance and support to other N</w:t>
      </w:r>
      <w:r w:rsidR="00616654">
        <w:t>HW</w:t>
      </w:r>
      <w:r w:rsidR="00D34DAD">
        <w:t xml:space="preserve"> areas wi</w:t>
      </w:r>
      <w:r w:rsidR="0041077D">
        <w:t>thout a Liaison Officer, and often</w:t>
      </w:r>
      <w:r w:rsidR="00616654">
        <w:t xml:space="preserve"> visits the residences of </w:t>
      </w:r>
      <w:r w:rsidR="0041077D">
        <w:t>committee members just to say hello and check on how they are. Her policing expertise and knowledge has been of huge benefit to Bundaberg region NHW.</w:t>
      </w:r>
      <w:r w:rsidR="00D34DAD">
        <w:t xml:space="preserve"> </w:t>
      </w:r>
    </w:p>
    <w:p w:rsidR="00E05FE9" w:rsidRDefault="00E05FE9" w:rsidP="002D7245">
      <w:r>
        <w:t>“</w:t>
      </w:r>
      <w:r w:rsidRPr="00E05FE9">
        <w:t xml:space="preserve">Initially, when I heard that I had won </w:t>
      </w:r>
      <w:r>
        <w:t>this award, I felt very humbled” said Amanda. “</w:t>
      </w:r>
      <w:r w:rsidRPr="00E05FE9">
        <w:t>It is inspiring to be recognised for being a decent human being and just being kind and</w:t>
      </w:r>
      <w:r>
        <w:t xml:space="preserve"> compassionate to other people. </w:t>
      </w:r>
      <w:r w:rsidRPr="00E05FE9">
        <w:t>NHW is an avenue to impart knowledge about security and policing issues within our community and is an excellent partnership for the Q</w:t>
      </w:r>
      <w:r w:rsidR="00616654">
        <w:t xml:space="preserve">ueensland </w:t>
      </w:r>
      <w:r w:rsidRPr="00E05FE9">
        <w:t>P</w:t>
      </w:r>
      <w:r w:rsidR="00616654">
        <w:t xml:space="preserve">olice </w:t>
      </w:r>
      <w:r w:rsidRPr="00E05FE9">
        <w:t>S</w:t>
      </w:r>
      <w:r w:rsidR="00616654">
        <w:t>ervice</w:t>
      </w:r>
      <w:r w:rsidRPr="00E05FE9">
        <w:t>.  In this dynamic environment that we live in, life seems to race with the advent of even better technology, but there is always going to be the constant of crime.  We need all of the tools we can to be one step ahead or to better prepare our community for when these offences occur.  I see NHW as being one of those tools.  It is a brilliant avenue for imparting knowledge</w:t>
      </w:r>
      <w:r>
        <w:t>. Our community know that we care about their safety”</w:t>
      </w:r>
      <w:bookmarkStart w:id="0" w:name="_GoBack"/>
      <w:bookmarkEnd w:id="0"/>
      <w:r w:rsidRPr="00E05FE9">
        <w:t xml:space="preserve"> </w:t>
      </w:r>
    </w:p>
    <w:p w:rsidR="002D7245" w:rsidRDefault="0041077D" w:rsidP="002D7245">
      <w:r>
        <w:t xml:space="preserve">Chairperson for the Bundaberg &amp; District Neighbourhood Watch Association Wendy Byrne said “Amanda has endless energy, interest, assistance and devotion to not only NHW members, but also </w:t>
      </w:r>
      <w:proofErr w:type="gramStart"/>
      <w:r>
        <w:lastRenderedPageBreak/>
        <w:t>to</w:t>
      </w:r>
      <w:proofErr w:type="gramEnd"/>
      <w:r>
        <w:t xml:space="preserve"> many members of the community. This has resulted in her being regarded as a friend to many. Amanda is a humble but highly respectful and respected professional police officer who maintains and upholds all the</w:t>
      </w:r>
      <w:r w:rsidR="00641374">
        <w:t xml:space="preserve"> values of Neighbourhood Watch”</w:t>
      </w:r>
      <w:r w:rsidR="009B2DCC">
        <w:t>.</w:t>
      </w:r>
    </w:p>
    <w:p w:rsidR="002D7245" w:rsidRDefault="002D7245" w:rsidP="002D7245">
      <w:r>
        <w:t xml:space="preserve">Inspector Les </w:t>
      </w:r>
      <w:r w:rsidR="00A907CA">
        <w:t>Bul</w:t>
      </w:r>
      <w:r w:rsidR="00641374">
        <w:t>l</w:t>
      </w:r>
      <w:r w:rsidR="00A907CA">
        <w:t>uss</w:t>
      </w:r>
      <w:r>
        <w:t>, Crime Prevention and Neighbou</w:t>
      </w:r>
      <w:r w:rsidR="009B2DCC">
        <w:t>rhood Watch, said “There are 11,</w:t>
      </w:r>
      <w:r>
        <w:t xml:space="preserve">000 registered volunteers throughout the state, working together with Queensland Police service to make our neighbourhoods safer, stronger and friendlier”. </w:t>
      </w:r>
    </w:p>
    <w:p w:rsidR="00857F52" w:rsidRDefault="002D7245" w:rsidP="002D7245">
      <w:r>
        <w:t xml:space="preserve">Neighbourhood Watch </w:t>
      </w:r>
      <w:r w:rsidR="009B2DCC">
        <w:t xml:space="preserve">Queensland </w:t>
      </w:r>
      <w:r>
        <w:t xml:space="preserve">celebrates 30 years of operation this year. Their priorities are crime prevention and public safety and are closely aligned with police services. Local NHW groups collaborate to discuss crime and anti-social behaviour in their regions and research and implement appropriate prevention strategies. </w:t>
      </w:r>
    </w:p>
    <w:p w:rsidR="009B2DCC" w:rsidRDefault="009B2DCC" w:rsidP="002D7245">
      <w:r w:rsidRPr="009B2DCC">
        <w:rPr>
          <w:noProof/>
          <w:lang w:eastAsia="en-AU"/>
        </w:rPr>
        <w:drawing>
          <wp:inline distT="0" distB="0" distL="0" distR="0">
            <wp:extent cx="5012114" cy="3341914"/>
            <wp:effectExtent l="19050" t="0" r="0" b="0"/>
            <wp:docPr id="2" name="Picture 1" descr="\\Readynas\nhwa\NHW - QLD\2017 Police winner - Amanda Dohrman\IMG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ynas\nhwa\NHW - QLD\2017 Police winner - Amanda Dohrman\IMG_0030.JPG"/>
                    <pic:cNvPicPr>
                      <a:picLocks noChangeAspect="1" noChangeArrowheads="1"/>
                    </pic:cNvPicPr>
                  </pic:nvPicPr>
                  <pic:blipFill>
                    <a:blip r:embed="rId6" cstate="print"/>
                    <a:srcRect/>
                    <a:stretch>
                      <a:fillRect/>
                    </a:stretch>
                  </pic:blipFill>
                  <pic:spPr bwMode="auto">
                    <a:xfrm>
                      <a:off x="0" y="0"/>
                      <a:ext cx="5013031" cy="3342525"/>
                    </a:xfrm>
                    <a:prstGeom prst="rect">
                      <a:avLst/>
                    </a:prstGeom>
                    <a:noFill/>
                    <a:ln w="9525">
                      <a:noFill/>
                      <a:miter lim="800000"/>
                      <a:headEnd/>
                      <a:tailEnd/>
                    </a:ln>
                  </pic:spPr>
                </pic:pic>
              </a:graphicData>
            </a:graphic>
          </wp:inline>
        </w:drawing>
      </w:r>
    </w:p>
    <w:p w:rsidR="009B2DCC" w:rsidRPr="00297BF3" w:rsidRDefault="009B2DCC" w:rsidP="009B2DCC">
      <w:pPr>
        <w:pStyle w:val="NormalWeb"/>
        <w:rPr>
          <w:rFonts w:asciiTheme="minorHAnsi" w:hAnsiTheme="minorHAnsi"/>
          <w:b/>
          <w:sz w:val="22"/>
          <w:szCs w:val="22"/>
        </w:rPr>
      </w:pPr>
      <w:r w:rsidRPr="00297BF3">
        <w:rPr>
          <w:rFonts w:asciiTheme="minorHAnsi" w:hAnsiTheme="minorHAnsi"/>
          <w:b/>
          <w:sz w:val="22"/>
          <w:szCs w:val="22"/>
        </w:rPr>
        <w:t xml:space="preserve">Photo: Many proud NHW members from Bundaberg attended the ceremony to see Amanda receive the </w:t>
      </w:r>
      <w:r>
        <w:rPr>
          <w:rFonts w:asciiTheme="minorHAnsi" w:hAnsiTheme="minorHAnsi"/>
          <w:b/>
          <w:sz w:val="22"/>
          <w:szCs w:val="22"/>
        </w:rPr>
        <w:t xml:space="preserve">NHWA </w:t>
      </w:r>
      <w:r w:rsidRPr="00297BF3">
        <w:rPr>
          <w:rFonts w:asciiTheme="minorHAnsi" w:hAnsiTheme="minorHAnsi"/>
          <w:b/>
          <w:sz w:val="22"/>
          <w:szCs w:val="22"/>
        </w:rPr>
        <w:t xml:space="preserve">2017 Police Commissioners Award. </w:t>
      </w:r>
      <w:r>
        <w:rPr>
          <w:rFonts w:asciiTheme="minorHAnsi" w:hAnsiTheme="minorHAnsi"/>
          <w:b/>
          <w:sz w:val="22"/>
          <w:szCs w:val="22"/>
        </w:rPr>
        <w:t xml:space="preserve">Senior Constable </w:t>
      </w:r>
      <w:r w:rsidRPr="00297BF3">
        <w:rPr>
          <w:rFonts w:asciiTheme="minorHAnsi" w:hAnsiTheme="minorHAnsi"/>
          <w:b/>
          <w:sz w:val="22"/>
          <w:szCs w:val="22"/>
        </w:rPr>
        <w:t xml:space="preserve">Amanda </w:t>
      </w:r>
      <w:proofErr w:type="spellStart"/>
      <w:r w:rsidRPr="00297BF3">
        <w:rPr>
          <w:rFonts w:asciiTheme="minorHAnsi" w:hAnsiTheme="minorHAnsi"/>
          <w:b/>
          <w:sz w:val="22"/>
          <w:szCs w:val="22"/>
        </w:rPr>
        <w:t>Dohrman</w:t>
      </w:r>
      <w:proofErr w:type="spellEnd"/>
      <w:r w:rsidRPr="00297BF3">
        <w:rPr>
          <w:rFonts w:asciiTheme="minorHAnsi" w:hAnsiTheme="minorHAnsi"/>
          <w:b/>
          <w:sz w:val="22"/>
          <w:szCs w:val="22"/>
        </w:rPr>
        <w:t xml:space="preserve"> front row with the award. </w:t>
      </w:r>
    </w:p>
    <w:p w:rsidR="009B2DCC" w:rsidRDefault="009B2DCC" w:rsidP="002D7245"/>
    <w:sectPr w:rsidR="009B2DCC" w:rsidSect="007003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D7245"/>
    <w:rsid w:val="002D7245"/>
    <w:rsid w:val="0041077D"/>
    <w:rsid w:val="00447BCD"/>
    <w:rsid w:val="00540575"/>
    <w:rsid w:val="00616654"/>
    <w:rsid w:val="00641374"/>
    <w:rsid w:val="006F7CDE"/>
    <w:rsid w:val="00700394"/>
    <w:rsid w:val="008272B0"/>
    <w:rsid w:val="00857F52"/>
    <w:rsid w:val="009B2DCC"/>
    <w:rsid w:val="00A907CA"/>
    <w:rsid w:val="00BA44B5"/>
    <w:rsid w:val="00D34DAD"/>
    <w:rsid w:val="00E05F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6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54"/>
    <w:rPr>
      <w:rFonts w:ascii="Tahoma" w:hAnsi="Tahoma" w:cs="Tahoma"/>
      <w:sz w:val="16"/>
      <w:szCs w:val="16"/>
    </w:rPr>
  </w:style>
  <w:style w:type="paragraph" w:styleId="NormalWeb">
    <w:name w:val="Normal (Web)"/>
    <w:basedOn w:val="Normal"/>
    <w:uiPriority w:val="99"/>
    <w:rsid w:val="00616654"/>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Brown</dc:creator>
  <cp:lastModifiedBy>MB</cp:lastModifiedBy>
  <cp:revision>7</cp:revision>
  <dcterms:created xsi:type="dcterms:W3CDTF">2018-03-20T04:07:00Z</dcterms:created>
  <dcterms:modified xsi:type="dcterms:W3CDTF">2018-03-21T08:55:00Z</dcterms:modified>
</cp:coreProperties>
</file>