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310"/>
        <w:gridCol w:w="2310"/>
        <w:gridCol w:w="2311"/>
        <w:gridCol w:w="2311"/>
      </w:tblGrid>
      <w:tr w:rsidR="001B596F" w:rsidTr="00A56C5B">
        <w:tc>
          <w:tcPr>
            <w:tcW w:w="2310" w:type="dxa"/>
          </w:tcPr>
          <w:p w:rsidR="001B596F" w:rsidRDefault="001B596F" w:rsidP="00A56C5B">
            <w:pPr>
              <w:jc w:val="center"/>
              <w:rPr>
                <w:b/>
                <w:sz w:val="32"/>
              </w:rPr>
            </w:pPr>
          </w:p>
        </w:tc>
        <w:tc>
          <w:tcPr>
            <w:tcW w:w="2310" w:type="dxa"/>
          </w:tcPr>
          <w:p w:rsidR="001B596F" w:rsidRDefault="001B596F" w:rsidP="00A56C5B">
            <w:pPr>
              <w:jc w:val="center"/>
              <w:rPr>
                <w:b/>
                <w:sz w:val="32"/>
              </w:rPr>
            </w:pPr>
            <w:r>
              <w:rPr>
                <w:b/>
                <w:noProof/>
                <w:sz w:val="32"/>
                <w:lang w:eastAsia="en-AU"/>
              </w:rPr>
              <w:drawing>
                <wp:inline distT="0" distB="0" distL="0" distR="0">
                  <wp:extent cx="955430" cy="955430"/>
                  <wp:effectExtent l="0" t="0" r="0" b="0"/>
                  <wp:docPr id="8" name="Picture 7" descr="nhwa-logo-sml-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wa-logo-sml-mono.png"/>
                          <pic:cNvPicPr/>
                        </pic:nvPicPr>
                        <pic:blipFill>
                          <a:blip r:embed="rId7" cstate="print"/>
                          <a:srcRect r="74889"/>
                          <a:stretch>
                            <a:fillRect/>
                          </a:stretch>
                        </pic:blipFill>
                        <pic:spPr>
                          <a:xfrm>
                            <a:off x="0" y="0"/>
                            <a:ext cx="955430" cy="955430"/>
                          </a:xfrm>
                          <a:prstGeom prst="rect">
                            <a:avLst/>
                          </a:prstGeom>
                        </pic:spPr>
                      </pic:pic>
                    </a:graphicData>
                  </a:graphic>
                </wp:inline>
              </w:drawing>
            </w:r>
          </w:p>
        </w:tc>
        <w:tc>
          <w:tcPr>
            <w:tcW w:w="2311" w:type="dxa"/>
          </w:tcPr>
          <w:p w:rsidR="001B596F" w:rsidRDefault="001B596F" w:rsidP="00A56C5B">
            <w:pPr>
              <w:jc w:val="center"/>
              <w:rPr>
                <w:b/>
                <w:sz w:val="32"/>
              </w:rPr>
            </w:pPr>
            <w:r>
              <w:rPr>
                <w:b/>
                <w:noProof/>
                <w:sz w:val="32"/>
                <w:lang w:eastAsia="en-AU"/>
              </w:rPr>
              <w:drawing>
                <wp:inline distT="0" distB="0" distL="0" distR="0">
                  <wp:extent cx="799233" cy="990600"/>
                  <wp:effectExtent l="19050" t="0" r="867" b="0"/>
                  <wp:docPr id="1" name="Picture 5" descr="Q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PS logo.jpg"/>
                          <pic:cNvPicPr/>
                        </pic:nvPicPr>
                        <pic:blipFill>
                          <a:blip r:embed="rId8" cstate="print"/>
                          <a:srcRect l="25180" t="9231" r="23643" b="6154"/>
                          <a:stretch>
                            <a:fillRect/>
                          </a:stretch>
                        </pic:blipFill>
                        <pic:spPr>
                          <a:xfrm>
                            <a:off x="0" y="0"/>
                            <a:ext cx="798248" cy="989379"/>
                          </a:xfrm>
                          <a:prstGeom prst="rect">
                            <a:avLst/>
                          </a:prstGeom>
                        </pic:spPr>
                      </pic:pic>
                    </a:graphicData>
                  </a:graphic>
                </wp:inline>
              </w:drawing>
            </w:r>
          </w:p>
        </w:tc>
        <w:tc>
          <w:tcPr>
            <w:tcW w:w="2311" w:type="dxa"/>
          </w:tcPr>
          <w:p w:rsidR="001B596F" w:rsidRDefault="001B596F" w:rsidP="00A56C5B">
            <w:pPr>
              <w:jc w:val="center"/>
              <w:rPr>
                <w:b/>
                <w:sz w:val="32"/>
              </w:rPr>
            </w:pPr>
          </w:p>
        </w:tc>
      </w:tr>
    </w:tbl>
    <w:p w:rsidR="001B596F" w:rsidRDefault="001B596F" w:rsidP="001B596F">
      <w:pPr>
        <w:jc w:val="center"/>
        <w:rPr>
          <w:b/>
          <w:sz w:val="32"/>
        </w:rPr>
      </w:pPr>
    </w:p>
    <w:p w:rsidR="001B596F" w:rsidRDefault="001B596F" w:rsidP="001B596F">
      <w:pPr>
        <w:jc w:val="center"/>
        <w:rPr>
          <w:b/>
          <w:sz w:val="32"/>
        </w:rPr>
      </w:pPr>
      <w:r>
        <w:rPr>
          <w:b/>
          <w:sz w:val="32"/>
        </w:rPr>
        <w:t>Neighbourhood Watch Australia (NHWA)</w:t>
      </w:r>
    </w:p>
    <w:p w:rsidR="001B596F" w:rsidRDefault="001B596F" w:rsidP="001B596F">
      <w:pPr>
        <w:jc w:val="center"/>
        <w:rPr>
          <w:b/>
          <w:sz w:val="32"/>
        </w:rPr>
      </w:pPr>
      <w:r>
        <w:rPr>
          <w:b/>
          <w:sz w:val="32"/>
        </w:rPr>
        <w:t xml:space="preserve">Queensland Police Service </w:t>
      </w:r>
    </w:p>
    <w:p w:rsidR="001B596F" w:rsidRPr="004B1CA5" w:rsidRDefault="001B596F" w:rsidP="001B596F">
      <w:pPr>
        <w:jc w:val="center"/>
        <w:rPr>
          <w:b/>
          <w:sz w:val="48"/>
        </w:rPr>
      </w:pPr>
      <w:r w:rsidRPr="004B1CA5">
        <w:rPr>
          <w:b/>
          <w:sz w:val="48"/>
        </w:rPr>
        <w:t>Joint Media Statement</w:t>
      </w:r>
    </w:p>
    <w:p w:rsidR="001B596F" w:rsidRPr="00E50824" w:rsidRDefault="001B596F" w:rsidP="001B596F">
      <w:pPr>
        <w:jc w:val="center"/>
        <w:rPr>
          <w:b/>
          <w:sz w:val="42"/>
        </w:rPr>
      </w:pPr>
      <w:r>
        <w:rPr>
          <w:b/>
          <w:sz w:val="34"/>
        </w:rPr>
        <w:t xml:space="preserve">Ms </w:t>
      </w:r>
      <w:proofErr w:type="spellStart"/>
      <w:r>
        <w:rPr>
          <w:b/>
          <w:sz w:val="34"/>
        </w:rPr>
        <w:t>Gailene</w:t>
      </w:r>
      <w:proofErr w:type="spellEnd"/>
      <w:r>
        <w:rPr>
          <w:b/>
          <w:sz w:val="34"/>
        </w:rPr>
        <w:t xml:space="preserve"> Miller, </w:t>
      </w:r>
      <w:r w:rsidRPr="00E50824">
        <w:rPr>
          <w:b/>
          <w:sz w:val="34"/>
        </w:rPr>
        <w:t>Neighbourhood Watch</w:t>
      </w:r>
      <w:r>
        <w:rPr>
          <w:b/>
          <w:sz w:val="34"/>
        </w:rPr>
        <w:t>,</w:t>
      </w:r>
      <w:r w:rsidRPr="00E50824">
        <w:rPr>
          <w:b/>
          <w:sz w:val="34"/>
        </w:rPr>
        <w:t xml:space="preserve"> Riverview </w:t>
      </w:r>
      <w:r>
        <w:rPr>
          <w:b/>
          <w:sz w:val="34"/>
        </w:rPr>
        <w:br/>
      </w:r>
      <w:r w:rsidRPr="00E50824">
        <w:rPr>
          <w:b/>
          <w:sz w:val="34"/>
        </w:rPr>
        <w:t>receives the Malcolm Grant OAM NHWA Volunteer of the Year Award for 30 Years of dedicated service</w:t>
      </w:r>
    </w:p>
    <w:p w:rsidR="00042C44" w:rsidRDefault="00F97037">
      <w:r>
        <w:t xml:space="preserve">The award, </w:t>
      </w:r>
      <w:r w:rsidR="0016454E">
        <w:t>named after Malcolm Sidney Grant OAM, known for his immense contr</w:t>
      </w:r>
      <w:r>
        <w:t>ibution to the N</w:t>
      </w:r>
      <w:r w:rsidR="003B00DC">
        <w:t>eighbourhood Watch (N</w:t>
      </w:r>
      <w:r>
        <w:t>HW</w:t>
      </w:r>
      <w:r w:rsidR="003B00DC">
        <w:t>)</w:t>
      </w:r>
      <w:r>
        <w:t xml:space="preserve"> movement,</w:t>
      </w:r>
      <w:bookmarkStart w:id="0" w:name="_GoBack"/>
      <w:bookmarkEnd w:id="0"/>
      <w:r w:rsidR="0016454E">
        <w:t xml:space="preserve"> recognises the outstanding contribution of an individual who demonstrates continual support to NHW. As a founding member of NHW Riverview, </w:t>
      </w:r>
      <w:proofErr w:type="spellStart"/>
      <w:r w:rsidR="0016454E">
        <w:t>Gailene</w:t>
      </w:r>
      <w:proofErr w:type="spellEnd"/>
      <w:r w:rsidR="0016454E">
        <w:t xml:space="preserve"> has held numerous positions in the group’s committee, from writing newsletters and delivery person to Zone Coordinator and Treasurer.</w:t>
      </w:r>
    </w:p>
    <w:p w:rsidR="0016454E" w:rsidRDefault="0016454E">
      <w:r>
        <w:t xml:space="preserve">Ms Maria Bennett, Chief Executive Officer of Neighbourhood Watch Australasia </w:t>
      </w:r>
      <w:r w:rsidR="003B00DC">
        <w:t xml:space="preserve">(NHWA) </w:t>
      </w:r>
      <w:r>
        <w:t xml:space="preserve">said “It was inspiring to see the dedication of NHW volunteers like </w:t>
      </w:r>
      <w:proofErr w:type="spellStart"/>
      <w:r>
        <w:t>Gailene</w:t>
      </w:r>
      <w:proofErr w:type="spellEnd"/>
      <w:r>
        <w:t>. It’s a credit to all NHW volunteers in Queensland</w:t>
      </w:r>
      <w:r w:rsidR="00596E4C">
        <w:t xml:space="preserve"> for the tireless work that they do. Congratulations to </w:t>
      </w:r>
      <w:proofErr w:type="spellStart"/>
      <w:r w:rsidR="00596E4C">
        <w:t>Gailene</w:t>
      </w:r>
      <w:proofErr w:type="spellEnd"/>
      <w:r w:rsidR="00596E4C">
        <w:t xml:space="preserve"> for truly outstanding service and earning the Malcolm Grant Award”. </w:t>
      </w:r>
    </w:p>
    <w:p w:rsidR="00321C45" w:rsidRDefault="00596E4C">
      <w:r>
        <w:t xml:space="preserve">Acting </w:t>
      </w:r>
      <w:r w:rsidR="00274F58">
        <w:t>Superintendent Mel Adams said “A</w:t>
      </w:r>
      <w:r>
        <w:t xml:space="preserve">ny meeting, function or event held in the Riverview, Ipswich district, you will find </w:t>
      </w:r>
      <w:proofErr w:type="spellStart"/>
      <w:r>
        <w:t>Gailene</w:t>
      </w:r>
      <w:proofErr w:type="spellEnd"/>
      <w:r>
        <w:t xml:space="preserve"> there planning and coordinating the events. </w:t>
      </w:r>
      <w:r w:rsidR="00321C45">
        <w:t xml:space="preserve">Apart from making sandwiches, cooking sausages and serving popcorn, </w:t>
      </w:r>
      <w:proofErr w:type="spellStart"/>
      <w:r w:rsidR="00321C45">
        <w:t>Gailene</w:t>
      </w:r>
      <w:proofErr w:type="spellEnd"/>
      <w:r w:rsidR="00321C45">
        <w:t xml:space="preserve"> also provides her knowledge, guidance and community social connections to the group, whilst promoting and inviting others to become involved. Her passion and commitment aligns with NHWA’s overarching goal to create safer and </w:t>
      </w:r>
      <w:r w:rsidR="003B00DC">
        <w:t xml:space="preserve">more </w:t>
      </w:r>
      <w:r w:rsidR="00321C45">
        <w:t xml:space="preserve">socially cohesive communities”. </w:t>
      </w:r>
    </w:p>
    <w:p w:rsidR="00321C45" w:rsidRDefault="00321C45">
      <w:r>
        <w:t xml:space="preserve">“I am </w:t>
      </w:r>
      <w:r w:rsidR="00274F58">
        <w:t>thrilled</w:t>
      </w:r>
      <w:r>
        <w:t xml:space="preserve"> to receive this award,” Ms Miller said. “I enjoy the work that I do so much, and I love spending time with my fellow Neighbourhood Watchers and with so many wonderful people in Riverview</w:t>
      </w:r>
      <w:r w:rsidR="00F97037">
        <w:t>. It’s all about working together to make our neighbourhoods safer for everyone”</w:t>
      </w:r>
      <w:r w:rsidR="003B00DC">
        <w:t>.</w:t>
      </w:r>
    </w:p>
    <w:p w:rsidR="00F97037" w:rsidRDefault="00F97037">
      <w:r>
        <w:t>Inspector Les Bullu</w:t>
      </w:r>
      <w:r w:rsidR="00274F58">
        <w:t>s</w:t>
      </w:r>
      <w:r>
        <w:t>s, Crime Prevention and Neighbou</w:t>
      </w:r>
      <w:r w:rsidR="00702F31">
        <w:t>rhood Watch, said “There are 11,</w:t>
      </w:r>
      <w:r>
        <w:t>000 registered</w:t>
      </w:r>
      <w:r w:rsidR="00702F31">
        <w:t xml:space="preserve"> volunteers throughout the S</w:t>
      </w:r>
      <w:r>
        <w:t>tate, working t</w:t>
      </w:r>
      <w:r w:rsidR="00702F31">
        <w:t>ogether with Queensland Police S</w:t>
      </w:r>
      <w:r>
        <w:t xml:space="preserve">ervice to make our neighbourhoods safer, stronger and friendlier”. </w:t>
      </w:r>
    </w:p>
    <w:p w:rsidR="00F97037" w:rsidRDefault="00F97037">
      <w:r>
        <w:t xml:space="preserve">Neighbourhood Watch </w:t>
      </w:r>
      <w:r w:rsidR="00702F31">
        <w:t xml:space="preserve">Queensland </w:t>
      </w:r>
      <w:r>
        <w:t xml:space="preserve">celebrates 30 years of operation this year. Their priorities are crime prevention and public safety and are closely aligned with police services. Local NHW groups collaborate to discuss crime and anti-social behaviour in their regions and research and implement appropriate </w:t>
      </w:r>
      <w:r w:rsidR="003B00DC">
        <w:t xml:space="preserve">crime </w:t>
      </w:r>
      <w:r>
        <w:t xml:space="preserve">prevention strategies. </w:t>
      </w:r>
    </w:p>
    <w:p w:rsidR="008C0FED" w:rsidRPr="00950650" w:rsidRDefault="008C0FED" w:rsidP="008C0FED">
      <w:pPr>
        <w:spacing w:after="200" w:line="276" w:lineRule="auto"/>
        <w:rPr>
          <w:sz w:val="24"/>
        </w:rPr>
      </w:pPr>
      <w:r>
        <w:rPr>
          <w:noProof/>
          <w:lang w:eastAsia="en-AU"/>
        </w:rPr>
        <w:lastRenderedPageBreak/>
        <w:drawing>
          <wp:inline distT="0" distB="0" distL="0" distR="0">
            <wp:extent cx="5731510" cy="3821584"/>
            <wp:effectExtent l="19050" t="0" r="2540" b="0"/>
            <wp:docPr id="2" name="Picture 1" descr="C:\Users\MB\AppData\Local\Microsoft\Windows\Temporary Internet Files\Content.Word\Gailene Miller 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AppData\Local\Microsoft\Windows\Temporary Internet Files\Content.Word\Gailene Miller Award.jpg"/>
                    <pic:cNvPicPr>
                      <a:picLocks noChangeAspect="1" noChangeArrowheads="1"/>
                    </pic:cNvPicPr>
                  </pic:nvPicPr>
                  <pic:blipFill>
                    <a:blip r:embed="rId9" cstate="print"/>
                    <a:srcRect/>
                    <a:stretch>
                      <a:fillRect/>
                    </a:stretch>
                  </pic:blipFill>
                  <pic:spPr bwMode="auto">
                    <a:xfrm>
                      <a:off x="0" y="0"/>
                      <a:ext cx="5731510" cy="3821584"/>
                    </a:xfrm>
                    <a:prstGeom prst="rect">
                      <a:avLst/>
                    </a:prstGeom>
                    <a:noFill/>
                    <a:ln w="9525">
                      <a:noFill/>
                      <a:miter lim="800000"/>
                      <a:headEnd/>
                      <a:tailEnd/>
                    </a:ln>
                  </pic:spPr>
                </pic:pic>
              </a:graphicData>
            </a:graphic>
          </wp:inline>
        </w:drawing>
      </w:r>
      <w:r w:rsidRPr="00950650">
        <w:rPr>
          <w:b/>
          <w:sz w:val="20"/>
          <w:szCs w:val="20"/>
        </w:rPr>
        <w:t xml:space="preserve">Pictured </w:t>
      </w:r>
      <w:r>
        <w:rPr>
          <w:b/>
          <w:sz w:val="20"/>
          <w:szCs w:val="20"/>
        </w:rPr>
        <w:t>l</w:t>
      </w:r>
      <w:r w:rsidRPr="00950650">
        <w:rPr>
          <w:b/>
          <w:sz w:val="20"/>
          <w:szCs w:val="20"/>
        </w:rPr>
        <w:t xml:space="preserve">eft to </w:t>
      </w:r>
      <w:r>
        <w:rPr>
          <w:b/>
          <w:sz w:val="20"/>
          <w:szCs w:val="20"/>
        </w:rPr>
        <w:t>r</w:t>
      </w:r>
      <w:r w:rsidRPr="00950650">
        <w:rPr>
          <w:b/>
          <w:sz w:val="20"/>
          <w:szCs w:val="20"/>
        </w:rPr>
        <w:t xml:space="preserve">ight: Neighbourhood Watch Australasia Chief Executive Officer Maria Bennett, </w:t>
      </w:r>
      <w:r>
        <w:rPr>
          <w:b/>
          <w:sz w:val="20"/>
          <w:szCs w:val="20"/>
        </w:rPr>
        <w:t>a</w:t>
      </w:r>
      <w:r w:rsidRPr="00950650">
        <w:rPr>
          <w:b/>
          <w:sz w:val="20"/>
          <w:szCs w:val="20"/>
        </w:rPr>
        <w:t xml:space="preserve">ward </w:t>
      </w:r>
      <w:r>
        <w:rPr>
          <w:b/>
          <w:sz w:val="20"/>
          <w:szCs w:val="20"/>
        </w:rPr>
        <w:t>r</w:t>
      </w:r>
      <w:r w:rsidRPr="00950650">
        <w:rPr>
          <w:b/>
          <w:sz w:val="20"/>
          <w:szCs w:val="20"/>
        </w:rPr>
        <w:t xml:space="preserve">ecipient </w:t>
      </w:r>
      <w:proofErr w:type="spellStart"/>
      <w:r w:rsidRPr="00950650">
        <w:rPr>
          <w:b/>
          <w:sz w:val="20"/>
          <w:szCs w:val="20"/>
        </w:rPr>
        <w:t>Gailene</w:t>
      </w:r>
      <w:proofErr w:type="spellEnd"/>
      <w:r w:rsidRPr="00950650">
        <w:rPr>
          <w:b/>
          <w:sz w:val="20"/>
          <w:szCs w:val="20"/>
        </w:rPr>
        <w:t xml:space="preserve"> Miller and Acting Superintendent Melissa Adams</w:t>
      </w:r>
    </w:p>
    <w:p w:rsidR="008C0FED" w:rsidRDefault="008C0FED"/>
    <w:p w:rsidR="008C0FED" w:rsidRDefault="008C0FED" w:rsidP="008C0FED">
      <w:pPr>
        <w:spacing w:after="200" w:line="276" w:lineRule="auto"/>
      </w:pPr>
      <w:r>
        <w:t>For more information please contact</w:t>
      </w:r>
      <w:proofErr w:type="gramStart"/>
      <w:r>
        <w:t>:</w:t>
      </w:r>
      <w:proofErr w:type="gramEnd"/>
      <w:r>
        <w:br/>
        <w:t>Email:</w:t>
      </w:r>
      <w:hyperlink r:id="rId10" w:history="1">
        <w:r>
          <w:rPr>
            <w:rStyle w:val="Hyperlink"/>
          </w:rPr>
          <w:t xml:space="preserve"> </w:t>
        </w:r>
        <w:proofErr w:type="spellStart"/>
        <w:r>
          <w:rPr>
            <w:rStyle w:val="Hyperlink"/>
          </w:rPr>
          <w:t>admin@nhwa.com.au</w:t>
        </w:r>
        <w:proofErr w:type="spellEnd"/>
      </w:hyperlink>
      <w:r>
        <w:br/>
        <w:t xml:space="preserve">Mobile: </w:t>
      </w:r>
      <w:r w:rsidRPr="003A1F95">
        <w:t>0428 377 901</w:t>
      </w:r>
    </w:p>
    <w:p w:rsidR="008C0FED" w:rsidRDefault="008C0FED"/>
    <w:sectPr w:rsidR="008C0FED" w:rsidSect="0056395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BF0" w:rsidRDefault="00D94BF0" w:rsidP="00D049EA">
      <w:pPr>
        <w:spacing w:after="0" w:line="240" w:lineRule="auto"/>
      </w:pPr>
      <w:r>
        <w:separator/>
      </w:r>
    </w:p>
  </w:endnote>
  <w:endnote w:type="continuationSeparator" w:id="0">
    <w:p w:rsidR="00D94BF0" w:rsidRDefault="00D94BF0" w:rsidP="00D049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9EA" w:rsidRDefault="00D049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9EA" w:rsidRDefault="00D049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9EA" w:rsidRDefault="00D049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BF0" w:rsidRDefault="00D94BF0" w:rsidP="00D049EA">
      <w:pPr>
        <w:spacing w:after="0" w:line="240" w:lineRule="auto"/>
      </w:pPr>
      <w:r>
        <w:separator/>
      </w:r>
    </w:p>
  </w:footnote>
  <w:footnote w:type="continuationSeparator" w:id="0">
    <w:p w:rsidR="00D94BF0" w:rsidRDefault="00D94BF0" w:rsidP="00D049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9EA" w:rsidRDefault="00D049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9EA" w:rsidRDefault="00D049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9EA" w:rsidRDefault="00D049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16454E"/>
    <w:rsid w:val="00042C44"/>
    <w:rsid w:val="0016454E"/>
    <w:rsid w:val="0016611A"/>
    <w:rsid w:val="001B596F"/>
    <w:rsid w:val="00274F58"/>
    <w:rsid w:val="00321C45"/>
    <w:rsid w:val="003B00DC"/>
    <w:rsid w:val="004636CD"/>
    <w:rsid w:val="00563959"/>
    <w:rsid w:val="00596E4C"/>
    <w:rsid w:val="00663A86"/>
    <w:rsid w:val="00702F31"/>
    <w:rsid w:val="008C0FED"/>
    <w:rsid w:val="0095443F"/>
    <w:rsid w:val="00AB25F4"/>
    <w:rsid w:val="00AF3F07"/>
    <w:rsid w:val="00CA08D5"/>
    <w:rsid w:val="00D01C48"/>
    <w:rsid w:val="00D049EA"/>
    <w:rsid w:val="00D94BF0"/>
    <w:rsid w:val="00EC0C54"/>
    <w:rsid w:val="00F9703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9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59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5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96F"/>
    <w:rPr>
      <w:rFonts w:ascii="Tahoma" w:hAnsi="Tahoma" w:cs="Tahoma"/>
      <w:sz w:val="16"/>
      <w:szCs w:val="16"/>
    </w:rPr>
  </w:style>
  <w:style w:type="paragraph" w:styleId="Header">
    <w:name w:val="header"/>
    <w:basedOn w:val="Normal"/>
    <w:link w:val="HeaderChar"/>
    <w:uiPriority w:val="99"/>
    <w:semiHidden/>
    <w:unhideWhenUsed/>
    <w:rsid w:val="00D049E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049EA"/>
  </w:style>
  <w:style w:type="paragraph" w:styleId="Footer">
    <w:name w:val="footer"/>
    <w:basedOn w:val="Normal"/>
    <w:link w:val="FooterChar"/>
    <w:uiPriority w:val="99"/>
    <w:semiHidden/>
    <w:unhideWhenUsed/>
    <w:rsid w:val="00D049E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049EA"/>
  </w:style>
  <w:style w:type="character" w:styleId="Hyperlink">
    <w:name w:val="Hyperlink"/>
    <w:basedOn w:val="DefaultParagraphFont"/>
    <w:uiPriority w:val="99"/>
    <w:semiHidden/>
    <w:unhideWhenUsed/>
    <w:rsid w:val="008C0FED"/>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aria.bennett@nhwa.com.a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C87DD-5DFE-4EA4-BAAF-99093D264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Brown</dc:creator>
  <cp:lastModifiedBy>MB</cp:lastModifiedBy>
  <cp:revision>3</cp:revision>
  <dcterms:created xsi:type="dcterms:W3CDTF">2018-03-20T08:50:00Z</dcterms:created>
  <dcterms:modified xsi:type="dcterms:W3CDTF">2018-03-20T08:54:00Z</dcterms:modified>
</cp:coreProperties>
</file>